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C77E9" w:rsidP="00AC77E9" w:rsidRDefault="00AC77E9" w14:paraId="732AC84A" wp14:textId="77777777">
      <w:pPr>
        <w:pStyle w:val="paragraph"/>
        <w:spacing w:before="0" w:beforeAutospacing="0" w:after="0" w:afterAutospacing="0"/>
        <w:textAlignment w:val="baseline"/>
        <w:rPr>
          <w:rFonts w:ascii="Segoe UI" w:hAnsi="Segoe UI" w:cs="Segoe UI"/>
          <w:sz w:val="18"/>
          <w:szCs w:val="18"/>
        </w:rPr>
      </w:pPr>
      <w:r>
        <w:rPr>
          <w:rStyle w:val="normaltextrun"/>
          <w:b/>
          <w:bCs/>
          <w:sz w:val="36"/>
          <w:szCs w:val="36"/>
        </w:rPr>
        <w:t>The Resources You Need Are Available. We’re Here to Help.</w:t>
      </w:r>
      <w:r>
        <w:rPr>
          <w:rStyle w:val="normaltextrun"/>
          <w:sz w:val="36"/>
          <w:szCs w:val="36"/>
        </w:rPr>
        <w:t> </w:t>
      </w:r>
      <w:r>
        <w:rPr>
          <w:rStyle w:val="eop"/>
          <w:sz w:val="36"/>
          <w:szCs w:val="36"/>
        </w:rPr>
        <w:t> </w:t>
      </w:r>
    </w:p>
    <w:p xmlns:wp14="http://schemas.microsoft.com/office/word/2010/wordml" w:rsidR="00AC77E9" w:rsidP="00AC77E9" w:rsidRDefault="00AC77E9" w14:paraId="1E5BD89D" wp14:textId="77777777">
      <w:pPr>
        <w:pStyle w:val="paragraph"/>
        <w:spacing w:before="0" w:beforeAutospacing="0" w:after="0" w:afterAutospacing="0"/>
        <w:textAlignment w:val="baseline"/>
        <w:rPr>
          <w:rFonts w:ascii="Segoe UI" w:hAnsi="Segoe UI" w:cs="Segoe UI"/>
          <w:sz w:val="18"/>
          <w:szCs w:val="18"/>
        </w:rPr>
      </w:pPr>
      <w:r>
        <w:rPr>
          <w:rStyle w:val="normaltextrun"/>
        </w:rPr>
        <w:t>At </w:t>
      </w:r>
      <w:proofErr w:type="spellStart"/>
      <w:r>
        <w:rPr>
          <w:rStyle w:val="spellingerror"/>
        </w:rPr>
        <w:t>StarLab</w:t>
      </w:r>
      <w:proofErr w:type="spellEnd"/>
      <w:r>
        <w:rPr>
          <w:rStyle w:val="normaltextrun"/>
        </w:rPr>
        <w:t>, we understand the challenges of finding appropriate funding to implement academic enhancements. That’s why we’ve gathered what you need to help make it happen. </w:t>
      </w:r>
      <w:r>
        <w:rPr>
          <w:rStyle w:val="eop"/>
        </w:rPr>
        <w:t> </w:t>
      </w:r>
    </w:p>
    <w:p xmlns:wp14="http://schemas.microsoft.com/office/word/2010/wordml" w:rsidR="00AC77E9" w:rsidP="00AC77E9" w:rsidRDefault="00AC77E9" w14:paraId="59531C1E" wp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xmlns:wp14="http://schemas.microsoft.com/office/word/2010/wordml" w:rsidR="00AC77E9" w:rsidP="00AC77E9" w:rsidRDefault="00AC77E9" w14:paraId="0C7ABFC7" wp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Letter-of-Inquiry Template Instructions</w:t>
      </w:r>
      <w:r>
        <w:rPr>
          <w:rStyle w:val="normaltextrun"/>
        </w:rPr>
        <w:t> </w:t>
      </w:r>
      <w:r>
        <w:rPr>
          <w:rStyle w:val="eop"/>
        </w:rPr>
        <w:t> </w:t>
      </w:r>
    </w:p>
    <w:p xmlns:wp14="http://schemas.microsoft.com/office/word/2010/wordml" w:rsidR="00AC77E9" w:rsidP="00AC77E9" w:rsidRDefault="00AC77E9" w14:paraId="406591EE" wp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xmlns:wp14="http://schemas.microsoft.com/office/word/2010/wordml" w:rsidR="00AC77E9" w:rsidP="00AC77E9" w:rsidRDefault="00AC77E9" w14:paraId="01ED69CE"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Many funders require a short Letter of Inquiry in order to consider a funding request.  These examples provide ideas of how to develop an LOI.  Just follow the format, tell your organization's story, your needs, your demographics, and use the descriptions of </w:t>
      </w:r>
      <w:proofErr w:type="spellStart"/>
      <w:r>
        <w:rPr>
          <w:rStyle w:val="spellingerror"/>
          <w:rFonts w:ascii="Arial" w:hAnsi="Arial" w:cs="Arial"/>
          <w:sz w:val="20"/>
          <w:szCs w:val="20"/>
        </w:rPr>
        <w:t>StarLab</w:t>
      </w:r>
      <w:proofErr w:type="spellEnd"/>
      <w:r>
        <w:rPr>
          <w:rStyle w:val="normaltextrun"/>
          <w:rFonts w:ascii="Arial" w:hAnsi="Arial" w:cs="Arial"/>
          <w:sz w:val="20"/>
          <w:szCs w:val="20"/>
        </w:rPr>
        <w:t> to complete your letter. All customizable fields are highlighted in </w:t>
      </w:r>
      <w:r>
        <w:rPr>
          <w:rStyle w:val="normaltextrun"/>
          <w:rFonts w:ascii="Arial" w:hAnsi="Arial" w:cs="Arial"/>
          <w:b/>
          <w:bCs/>
          <w:color w:val="FF0000"/>
          <w:sz w:val="20"/>
          <w:szCs w:val="20"/>
        </w:rPr>
        <w:t>red</w:t>
      </w:r>
      <w:r>
        <w:rPr>
          <w:rStyle w:val="normaltextrun"/>
          <w:rFonts w:ascii="Arial" w:hAnsi="Arial" w:cs="Arial"/>
          <w:sz w:val="20"/>
          <w:szCs w:val="20"/>
        </w:rPr>
        <w:t> so you can easily identify and change the fields relevant to your mission. </w:t>
      </w:r>
      <w:r>
        <w:rPr>
          <w:rStyle w:val="eop"/>
          <w:rFonts w:ascii="Arial" w:hAnsi="Arial" w:cs="Arial"/>
          <w:sz w:val="20"/>
          <w:szCs w:val="20"/>
        </w:rPr>
        <w:t> </w:t>
      </w:r>
    </w:p>
    <w:p xmlns:wp14="http://schemas.microsoft.com/office/word/2010/wordml" w:rsidR="00E05B70" w:rsidP="00AC77E9" w:rsidRDefault="00E05B70" w14:paraId="672A6659" wp14:textId="77777777">
      <w:pPr>
        <w:spacing w:after="0"/>
        <w:rPr>
          <w:rFonts w:ascii="Arial Nova" w:hAnsi="Arial Nova"/>
        </w:rPr>
      </w:pPr>
    </w:p>
    <w:p xmlns:wp14="http://schemas.microsoft.com/office/word/2010/wordml" w:rsidR="00AC77E9" w:rsidRDefault="00AC77E9" w14:paraId="0A37501D" wp14:textId="77777777">
      <w:pPr>
        <w:rPr>
          <w:rFonts w:ascii="Arial Nova" w:hAnsi="Arial Nova"/>
        </w:rPr>
      </w:pPr>
      <w:r>
        <w:rPr>
          <w:rFonts w:ascii="Arial Nova" w:hAnsi="Arial Nova"/>
        </w:rPr>
        <w:br w:type="page"/>
      </w:r>
    </w:p>
    <w:p xmlns:wp14="http://schemas.microsoft.com/office/word/2010/wordml" w:rsidRPr="00B15EA1" w:rsidR="00AC77E9" w:rsidP="00AC77E9" w:rsidRDefault="00AC77E9" w14:paraId="6DD2EF9B" wp14:textId="77777777">
      <w:pPr>
        <w:pStyle w:val="paragraph"/>
        <w:spacing w:before="0" w:beforeAutospacing="0" w:after="0" w:afterAutospacing="0"/>
        <w:textAlignment w:val="baseline"/>
        <w:rPr>
          <w:rFonts w:ascii="Segoe UI" w:hAnsi="Segoe UI" w:cs="Segoe UI"/>
          <w:sz w:val="22"/>
          <w:szCs w:val="22"/>
        </w:rPr>
      </w:pPr>
      <w:r w:rsidRPr="00B15EA1">
        <w:rPr>
          <w:rStyle w:val="normaltextrun"/>
          <w:rFonts w:ascii="Arial Nova" w:hAnsi="Arial Nova" w:cs="Segoe UI"/>
          <w:color w:val="FF0000"/>
          <w:sz w:val="22"/>
          <w:szCs w:val="22"/>
        </w:rPr>
        <w:lastRenderedPageBreak/>
        <w:t>{Foundation Name}</w:t>
      </w:r>
      <w:r w:rsidRPr="00B15EA1">
        <w:rPr>
          <w:rStyle w:val="normaltextrun"/>
          <w:rFonts w:ascii="Arial" w:hAnsi="Arial" w:cs="Arial"/>
          <w:color w:val="FF0000"/>
          <w:sz w:val="22"/>
          <w:szCs w:val="22"/>
        </w:rPr>
        <w:t> </w:t>
      </w:r>
      <w:r w:rsidRPr="00B15EA1">
        <w:rPr>
          <w:rStyle w:val="normaltextrun"/>
          <w:rFonts w:ascii="Arial" w:hAnsi="Arial" w:cs="Arial"/>
          <w:sz w:val="22"/>
          <w:szCs w:val="22"/>
        </w:rPr>
        <w:t> </w:t>
      </w:r>
      <w:r w:rsidRPr="00B15EA1">
        <w:rPr>
          <w:rStyle w:val="eop"/>
          <w:rFonts w:ascii="Arial Nova" w:hAnsi="Arial Nova" w:cs="Segoe UI"/>
          <w:sz w:val="22"/>
          <w:szCs w:val="22"/>
        </w:rPr>
        <w:t> </w:t>
      </w:r>
    </w:p>
    <w:p xmlns:wp14="http://schemas.microsoft.com/office/word/2010/wordml" w:rsidRPr="00B15EA1" w:rsidR="00AC77E9" w:rsidP="00AC77E9" w:rsidRDefault="00AC77E9" w14:paraId="471DC039" wp14:textId="77777777">
      <w:pPr>
        <w:pStyle w:val="paragraph"/>
        <w:spacing w:before="0" w:beforeAutospacing="0" w:after="0" w:afterAutospacing="0"/>
        <w:textAlignment w:val="baseline"/>
        <w:rPr>
          <w:rFonts w:ascii="Segoe UI" w:hAnsi="Segoe UI" w:cs="Segoe UI"/>
          <w:sz w:val="22"/>
          <w:szCs w:val="22"/>
        </w:rPr>
      </w:pPr>
      <w:r w:rsidRPr="00B15EA1">
        <w:rPr>
          <w:rStyle w:val="normaltextrun"/>
          <w:rFonts w:ascii="Arial Nova" w:hAnsi="Arial Nova" w:cs="Segoe UI"/>
          <w:color w:val="FF0000"/>
          <w:sz w:val="22"/>
          <w:szCs w:val="22"/>
        </w:rPr>
        <w:t>{Foundation Address}</w:t>
      </w:r>
      <w:r w:rsidRPr="00B15EA1">
        <w:rPr>
          <w:rStyle w:val="normaltextrun"/>
          <w:rFonts w:ascii="Arial" w:hAnsi="Arial" w:cs="Arial"/>
          <w:color w:val="FF0000"/>
          <w:sz w:val="22"/>
          <w:szCs w:val="22"/>
        </w:rPr>
        <w:t> </w:t>
      </w:r>
      <w:r w:rsidRPr="00B15EA1">
        <w:rPr>
          <w:rStyle w:val="normaltextrun"/>
          <w:rFonts w:ascii="Arial" w:hAnsi="Arial" w:cs="Arial"/>
          <w:sz w:val="22"/>
          <w:szCs w:val="22"/>
        </w:rPr>
        <w:t> </w:t>
      </w:r>
      <w:r w:rsidRPr="00B15EA1">
        <w:rPr>
          <w:rStyle w:val="eop"/>
          <w:rFonts w:ascii="Arial Nova" w:hAnsi="Arial Nova" w:cs="Segoe UI"/>
          <w:sz w:val="22"/>
          <w:szCs w:val="22"/>
        </w:rPr>
        <w:t> </w:t>
      </w:r>
    </w:p>
    <w:p xmlns:wp14="http://schemas.microsoft.com/office/word/2010/wordml" w:rsidRPr="00B15EA1" w:rsidR="00AC77E9" w:rsidP="00AC77E9" w:rsidRDefault="00AC77E9" w14:paraId="37AF97FD" wp14:textId="77777777">
      <w:pPr>
        <w:pStyle w:val="paragraph"/>
        <w:spacing w:before="0" w:beforeAutospacing="0" w:after="0" w:afterAutospacing="0"/>
        <w:textAlignment w:val="baseline"/>
        <w:rPr>
          <w:rFonts w:ascii="Segoe UI" w:hAnsi="Segoe UI" w:cs="Segoe UI"/>
          <w:sz w:val="22"/>
          <w:szCs w:val="22"/>
        </w:rPr>
      </w:pPr>
      <w:r w:rsidRPr="00B15EA1">
        <w:rPr>
          <w:rStyle w:val="normaltextrun"/>
          <w:rFonts w:ascii="Arial Nova" w:hAnsi="Arial Nova" w:cs="Segoe UI"/>
          <w:color w:val="FF0000"/>
          <w:sz w:val="22"/>
          <w:szCs w:val="22"/>
        </w:rPr>
        <w:t>{Foundation City, State, Zip}</w:t>
      </w:r>
      <w:r w:rsidRPr="00B15EA1">
        <w:rPr>
          <w:rStyle w:val="normaltextrun"/>
          <w:rFonts w:ascii="Arial" w:hAnsi="Arial" w:cs="Arial"/>
          <w:color w:val="FF0000"/>
          <w:sz w:val="22"/>
          <w:szCs w:val="22"/>
        </w:rPr>
        <w:t> </w:t>
      </w:r>
      <w:r w:rsidRPr="00B15EA1">
        <w:rPr>
          <w:rStyle w:val="normaltextrun"/>
          <w:rFonts w:ascii="Arial" w:hAnsi="Arial" w:cs="Arial"/>
          <w:sz w:val="22"/>
          <w:szCs w:val="22"/>
        </w:rPr>
        <w:t> </w:t>
      </w:r>
      <w:r w:rsidRPr="00B15EA1">
        <w:rPr>
          <w:rStyle w:val="eop"/>
          <w:rFonts w:ascii="Arial Nova" w:hAnsi="Arial Nova" w:cs="Segoe UI"/>
          <w:sz w:val="22"/>
          <w:szCs w:val="22"/>
        </w:rPr>
        <w:t> </w:t>
      </w:r>
    </w:p>
    <w:p xmlns:wp14="http://schemas.microsoft.com/office/word/2010/wordml" w:rsidRPr="00B15EA1" w:rsidR="00AC77E9" w:rsidP="00AC77E9" w:rsidRDefault="00AC77E9" w14:paraId="36F635CB" wp14:textId="77777777">
      <w:pPr>
        <w:pStyle w:val="paragraph"/>
        <w:spacing w:before="0" w:beforeAutospacing="0" w:after="0" w:afterAutospacing="0"/>
        <w:textAlignment w:val="baseline"/>
        <w:rPr>
          <w:rFonts w:ascii="Segoe UI" w:hAnsi="Segoe UI" w:cs="Segoe UI"/>
          <w:sz w:val="22"/>
          <w:szCs w:val="22"/>
        </w:rPr>
      </w:pPr>
      <w:r w:rsidRPr="00B15EA1">
        <w:rPr>
          <w:rStyle w:val="normaltextrun"/>
          <w:rFonts w:ascii="Arial" w:hAnsi="Arial" w:cs="Arial"/>
          <w:color w:val="FF0000"/>
          <w:sz w:val="22"/>
          <w:szCs w:val="22"/>
        </w:rPr>
        <w:t> </w:t>
      </w:r>
      <w:r w:rsidRPr="00B15EA1">
        <w:rPr>
          <w:rStyle w:val="normaltextrun"/>
          <w:rFonts w:ascii="Arial" w:hAnsi="Arial" w:cs="Arial"/>
          <w:sz w:val="22"/>
          <w:szCs w:val="22"/>
        </w:rPr>
        <w:t> </w:t>
      </w:r>
      <w:r w:rsidRPr="00B15EA1">
        <w:rPr>
          <w:rStyle w:val="eop"/>
          <w:rFonts w:ascii="Arial Nova" w:hAnsi="Arial Nova" w:cs="Segoe UI"/>
          <w:sz w:val="22"/>
          <w:szCs w:val="22"/>
        </w:rPr>
        <w:t> </w:t>
      </w:r>
    </w:p>
    <w:p xmlns:wp14="http://schemas.microsoft.com/office/word/2010/wordml" w:rsidRPr="00B15EA1" w:rsidR="00AC77E9" w:rsidP="00AC77E9" w:rsidRDefault="00AC77E9" w14:paraId="39E5F8CD" wp14:textId="77777777">
      <w:pPr>
        <w:pStyle w:val="paragraph"/>
        <w:spacing w:before="0" w:beforeAutospacing="0" w:after="0" w:afterAutospacing="0"/>
        <w:textAlignment w:val="baseline"/>
        <w:rPr>
          <w:rFonts w:ascii="Segoe UI" w:hAnsi="Segoe UI" w:cs="Segoe UI"/>
          <w:sz w:val="22"/>
          <w:szCs w:val="22"/>
        </w:rPr>
      </w:pPr>
      <w:r w:rsidRPr="00B15EA1">
        <w:rPr>
          <w:rStyle w:val="normaltextrun"/>
          <w:rFonts w:ascii="Arial Nova" w:hAnsi="Arial Nova" w:cs="Segoe UI"/>
          <w:color w:val="FF0000"/>
          <w:sz w:val="22"/>
          <w:szCs w:val="22"/>
        </w:rPr>
        <w:t>{Date}</w:t>
      </w:r>
      <w:r w:rsidRPr="00B15EA1">
        <w:rPr>
          <w:rStyle w:val="normaltextrun"/>
          <w:rFonts w:ascii="Arial" w:hAnsi="Arial" w:cs="Arial"/>
          <w:color w:val="FF0000"/>
          <w:sz w:val="22"/>
          <w:szCs w:val="22"/>
        </w:rPr>
        <w:t>  </w:t>
      </w:r>
      <w:r w:rsidRPr="00B15EA1">
        <w:rPr>
          <w:rStyle w:val="normaltextrun"/>
          <w:rFonts w:ascii="Arial" w:hAnsi="Arial" w:cs="Arial"/>
          <w:sz w:val="22"/>
          <w:szCs w:val="22"/>
        </w:rPr>
        <w:t> </w:t>
      </w:r>
      <w:r w:rsidRPr="00B15EA1">
        <w:rPr>
          <w:rStyle w:val="eop"/>
          <w:rFonts w:ascii="Arial Nova" w:hAnsi="Arial Nova" w:cs="Segoe UI"/>
          <w:sz w:val="22"/>
          <w:szCs w:val="22"/>
        </w:rPr>
        <w:t> </w:t>
      </w:r>
    </w:p>
    <w:p xmlns:wp14="http://schemas.microsoft.com/office/word/2010/wordml" w:rsidRPr="00D30495" w:rsidR="00E05B70" w:rsidP="00352929" w:rsidRDefault="00E05B70" w14:paraId="5DAB6C7B" wp14:textId="77777777">
      <w:pPr>
        <w:spacing w:after="0"/>
        <w:rPr>
          <w:rFonts w:ascii="Arial Nova" w:hAnsi="Arial Nova"/>
        </w:rPr>
      </w:pPr>
    </w:p>
    <w:p xmlns:wp14="http://schemas.microsoft.com/office/word/2010/wordml" w:rsidRPr="00D30495" w:rsidR="00E05B70" w:rsidP="723C773F" w:rsidRDefault="00E05B70" w14:paraId="6DA3184B" wp14:textId="54D322F0">
      <w:pPr>
        <w:spacing w:after="0"/>
        <w:rPr>
          <w:rFonts w:ascii="Arial Nova" w:hAnsi="Arial Nova"/>
        </w:rPr>
      </w:pPr>
      <w:r w:rsidRPr="723C773F" w:rsidR="723C773F">
        <w:rPr>
          <w:rFonts w:ascii="Arial Nova" w:hAnsi="Arial Nova"/>
        </w:rPr>
        <w:t xml:space="preserve">Dear </w:t>
      </w:r>
      <w:r w:rsidRPr="723C773F" w:rsidR="723C773F">
        <w:rPr>
          <w:rFonts w:ascii="Arial Nova" w:hAnsi="Arial Nova"/>
          <w:color w:val="FF0000"/>
        </w:rPr>
        <w:t>{</w:t>
      </w:r>
      <w:r w:rsidRPr="723C773F" w:rsidR="723C773F">
        <w:rPr>
          <w:rFonts w:ascii="Arial Nova" w:hAnsi="Arial Nova"/>
          <w:color w:val="FF0000"/>
        </w:rPr>
        <w:t>Insert Funding Foundation’s Contact Name</w:t>
      </w:r>
      <w:r w:rsidRPr="723C773F" w:rsidR="723C773F">
        <w:rPr>
          <w:rFonts w:ascii="Arial Nova" w:hAnsi="Arial Nova"/>
          <w:color w:val="FF0000"/>
        </w:rPr>
        <w:t>}:</w:t>
      </w:r>
    </w:p>
    <w:p xmlns:wp14="http://schemas.microsoft.com/office/word/2010/wordml" w:rsidRPr="00D30495" w:rsidR="00E05B70" w:rsidP="00352929" w:rsidRDefault="00E05B70" w14:paraId="02EB378F" wp14:textId="77777777">
      <w:pPr>
        <w:spacing w:after="0"/>
        <w:rPr>
          <w:rFonts w:ascii="Arial Nova" w:hAnsi="Arial Nova"/>
        </w:rPr>
      </w:pPr>
    </w:p>
    <w:p xmlns:wp14="http://schemas.microsoft.com/office/word/2010/wordml" w:rsidRPr="00D30495" w:rsidR="00944F8B" w:rsidP="723C773F" w:rsidRDefault="00944F8B" w14:paraId="629EF93B" wp14:textId="09510ECD">
      <w:pPr>
        <w:spacing w:after="0"/>
        <w:rPr>
          <w:rFonts w:ascii="Arial Nova" w:hAnsi="Arial Nova"/>
        </w:rPr>
      </w:pPr>
      <w:r w:rsidRPr="723C773F" w:rsidR="723C773F">
        <w:rPr>
          <w:rFonts w:ascii="Arial Nova" w:hAnsi="Arial Nova"/>
        </w:rPr>
        <w:t xml:space="preserve">This letter of inquiry is written on behalf of </w:t>
      </w:r>
      <w:r w:rsidRPr="723C773F" w:rsidR="723C773F">
        <w:rPr>
          <w:rFonts w:ascii="Arial Nova" w:hAnsi="Arial Nova"/>
          <w:color w:val="FF0000"/>
        </w:rPr>
        <w:t>{I</w:t>
      </w:r>
      <w:r w:rsidRPr="723C773F" w:rsidR="723C773F">
        <w:rPr>
          <w:rFonts w:ascii="Arial Nova" w:hAnsi="Arial Nova"/>
          <w:color w:val="FF0000"/>
        </w:rPr>
        <w:t>nsert Museum Name</w:t>
      </w:r>
      <w:r w:rsidRPr="723C773F" w:rsidR="723C773F">
        <w:rPr>
          <w:rFonts w:ascii="Arial Nova" w:hAnsi="Arial Nova"/>
          <w:color w:val="FF0000"/>
        </w:rPr>
        <w:t>}</w:t>
      </w:r>
      <w:r w:rsidRPr="723C773F" w:rsidR="723C773F">
        <w:rPr>
          <w:rFonts w:ascii="Arial Nova" w:hAnsi="Arial Nova"/>
        </w:rPr>
        <w:t>, an immersive and engaging 501(c)3 science museum and outreach initiative whose mission is “to promote STEAM (Science, Technology, Engineering, Arts, and Math) education through exploratory, interactive learning experiences.” The purpose of our request is to seek resources to replace our antiquated mobile planetarium program that has served our curriculum objectives for the past 20 years with a new, 21</w:t>
      </w:r>
      <w:r w:rsidRPr="723C773F" w:rsidR="723C773F">
        <w:rPr>
          <w:rFonts w:ascii="Arial Nova" w:hAnsi="Arial Nova"/>
          <w:vertAlign w:val="superscript"/>
        </w:rPr>
        <w:t>st</w:t>
      </w:r>
      <w:r w:rsidRPr="723C773F" w:rsidR="723C773F">
        <w:rPr>
          <w:rFonts w:ascii="Arial Nova" w:hAnsi="Arial Nova"/>
        </w:rPr>
        <w:t xml:space="preserve"> century STEM resource known as </w:t>
      </w:r>
      <w:proofErr w:type="spellStart"/>
      <w:r w:rsidRPr="723C773F" w:rsidR="723C773F">
        <w:rPr>
          <w:rFonts w:ascii="Arial Nova" w:hAnsi="Arial Nova"/>
        </w:rPr>
        <w:t>StarLab</w:t>
      </w:r>
      <w:proofErr w:type="spellEnd"/>
      <w:r w:rsidRPr="723C773F" w:rsidR="723C773F">
        <w:rPr>
          <w:rFonts w:ascii="Arial Nova" w:hAnsi="Arial Nova"/>
        </w:rPr>
        <w:t>. This mobile planetarium package features state-of-the-art 360</w:t>
      </w:r>
      <w:r w:rsidRPr="723C773F" w:rsidR="723C773F">
        <w:rPr>
          <w:rFonts w:ascii="Arial Nova" w:hAnsi="Arial Nova" w:cs="Calibri"/>
        </w:rPr>
        <w:t>°</w:t>
      </w:r>
      <w:r w:rsidRPr="723C773F" w:rsidR="723C773F">
        <w:rPr>
          <w:rFonts w:ascii="Arial Nova" w:hAnsi="Arial Nova"/>
        </w:rPr>
        <w:t xml:space="preserve"> videos under a six-meter portable dome. This technology immerses viewers in virtual reality field trips without having to leave a school’s campus and is the most requested outreach program we feature. These engaging experiences will reach every student we serve and hundreds of families at our community events. All audiences may voyage to distant planets, wonder under starry skies or journey to the center of the Earth, guided by our educators along the way.</w:t>
      </w:r>
    </w:p>
    <w:p xmlns:wp14="http://schemas.microsoft.com/office/word/2010/wordml" w:rsidRPr="00D30495" w:rsidR="00944F8B" w:rsidP="00352929" w:rsidRDefault="00944F8B" w14:paraId="6A05A809" wp14:textId="77777777">
      <w:pPr>
        <w:spacing w:after="0"/>
        <w:rPr>
          <w:rFonts w:ascii="Arial Nova" w:hAnsi="Arial Nova"/>
        </w:rPr>
      </w:pPr>
    </w:p>
    <w:p xmlns:wp14="http://schemas.microsoft.com/office/word/2010/wordml" w:rsidRPr="00D30495" w:rsidR="002F0184" w:rsidP="723C773F" w:rsidRDefault="002F0184" w14:paraId="5EF54D95" wp14:textId="6F63F5FA">
      <w:pPr>
        <w:spacing w:after="0"/>
        <w:rPr>
          <w:rFonts w:ascii="Arial Nova" w:hAnsi="Arial Nova"/>
        </w:rPr>
      </w:pPr>
      <w:r w:rsidRPr="723C773F" w:rsidR="723C773F">
        <w:rPr>
          <w:rFonts w:ascii="Arial Nova" w:hAnsi="Arial Nova"/>
        </w:rPr>
        <w:t xml:space="preserve">The overall cost to replace and implement this portable interactive STEM experience is </w:t>
      </w:r>
      <w:r w:rsidRPr="723C773F" w:rsidR="723C773F">
        <w:rPr>
          <w:rFonts w:ascii="Arial Nova" w:hAnsi="Arial Nova"/>
          <w:color w:val="FF0000"/>
        </w:rPr>
        <w:t xml:space="preserve">{$49,000}.  </w:t>
      </w:r>
      <w:r w:rsidRPr="723C773F" w:rsidR="723C773F">
        <w:rPr>
          <w:rFonts w:ascii="Arial Nova" w:hAnsi="Arial Nova"/>
        </w:rPr>
        <w:t xml:space="preserve">We are asking the </w:t>
      </w:r>
      <w:r w:rsidRPr="723C773F" w:rsidR="723C773F">
        <w:rPr>
          <w:rFonts w:ascii="Arial Nova" w:hAnsi="Arial Nova"/>
          <w:color w:val="FF0000"/>
        </w:rPr>
        <w:t>{</w:t>
      </w:r>
      <w:r w:rsidRPr="723C773F" w:rsidR="723C773F">
        <w:rPr>
          <w:rFonts w:ascii="Arial Nova" w:hAnsi="Arial Nova"/>
          <w:color w:val="FF0000"/>
        </w:rPr>
        <w:t>Insert Foundation Name</w:t>
      </w:r>
      <w:r w:rsidRPr="723C773F" w:rsidR="723C773F">
        <w:rPr>
          <w:rFonts w:ascii="Arial Nova" w:hAnsi="Arial Nova"/>
          <w:color w:val="FF0000"/>
        </w:rPr>
        <w:t xml:space="preserve">} </w:t>
      </w:r>
      <w:r w:rsidRPr="723C773F" w:rsidR="723C773F">
        <w:rPr>
          <w:rFonts w:ascii="Arial Nova" w:hAnsi="Arial Nova"/>
        </w:rPr>
        <w:t xml:space="preserve">to consider funding </w:t>
      </w:r>
      <w:r w:rsidRPr="723C773F" w:rsidR="723C773F">
        <w:rPr>
          <w:rFonts w:ascii="Arial Nova" w:hAnsi="Arial Nova"/>
          <w:color w:val="FF0000"/>
        </w:rPr>
        <w:t xml:space="preserve">{$10,000} </w:t>
      </w:r>
      <w:r w:rsidRPr="723C773F" w:rsidR="723C773F">
        <w:rPr>
          <w:rFonts w:ascii="Arial Nova" w:hAnsi="Arial Nova"/>
        </w:rPr>
        <w:t xml:space="preserve">of the total amount.  As important as this project is to our school program improvement efforts, we are unable to fund this effort on our own.  We are spreading this ask over multiple sources and are committed to providing the internal time and resources needed to implement this effort once Starlab is purchased.  </w:t>
      </w:r>
    </w:p>
    <w:p xmlns:wp14="http://schemas.microsoft.com/office/word/2010/wordml" w:rsidRPr="00D30495" w:rsidR="002F0184" w:rsidP="00352929" w:rsidRDefault="002F0184" w14:paraId="5A39BBE3" wp14:textId="77777777">
      <w:pPr>
        <w:spacing w:after="0"/>
        <w:rPr>
          <w:rFonts w:ascii="Arial Nova" w:hAnsi="Arial Nova"/>
        </w:rPr>
      </w:pPr>
    </w:p>
    <w:p xmlns:wp14="http://schemas.microsoft.com/office/word/2010/wordml" w:rsidR="00982ABE" w:rsidP="723C773F" w:rsidRDefault="002F0184" w14:paraId="60D2A5AA" wp14:textId="61E98C7F">
      <w:pPr>
        <w:spacing w:after="0"/>
        <w:rPr>
          <w:rFonts w:ascii="Arial Nova" w:hAnsi="Arial Nova"/>
        </w:rPr>
      </w:pPr>
      <w:r w:rsidRPr="723C773F" w:rsidR="723C773F">
        <w:rPr>
          <w:rFonts w:ascii="Arial Nova" w:hAnsi="Arial Nova"/>
        </w:rPr>
        <w:t xml:space="preserve">At </w:t>
      </w:r>
      <w:r w:rsidRPr="723C773F" w:rsidR="723C773F">
        <w:rPr>
          <w:rFonts w:ascii="Arial Nova" w:hAnsi="Arial Nova"/>
          <w:color w:val="FF0000"/>
        </w:rPr>
        <w:t>{I</w:t>
      </w:r>
      <w:r w:rsidRPr="723C773F" w:rsidR="723C773F">
        <w:rPr>
          <w:rFonts w:ascii="Arial Nova" w:hAnsi="Arial Nova"/>
          <w:color w:val="FF0000"/>
        </w:rPr>
        <w:t>nsert Museum Name</w:t>
      </w:r>
      <w:r w:rsidRPr="723C773F" w:rsidR="723C773F">
        <w:rPr>
          <w:rFonts w:ascii="Arial Nova" w:hAnsi="Arial Nova"/>
          <w:color w:val="FF0000"/>
        </w:rPr>
        <w:t>}</w:t>
      </w:r>
      <w:r w:rsidRPr="723C773F" w:rsidR="723C773F">
        <w:rPr>
          <w:rFonts w:ascii="Arial Nova" w:hAnsi="Arial Nova"/>
        </w:rPr>
        <w:t xml:space="preserve">, we serve the students of this </w:t>
      </w:r>
      <w:r w:rsidRPr="723C773F" w:rsidR="723C773F">
        <w:rPr>
          <w:rFonts w:ascii="Arial Nova" w:hAnsi="Arial Nova"/>
          <w:color w:val="FF0000"/>
        </w:rPr>
        <w:t xml:space="preserve">82% </w:t>
      </w:r>
      <w:r w:rsidRPr="723C773F" w:rsidR="723C773F">
        <w:rPr>
          <w:rFonts w:ascii="Arial Nova" w:hAnsi="Arial Nova"/>
        </w:rPr>
        <w:t xml:space="preserve">Hispanic Border Region who need access to more science, technology, education, art, and mathematics (STEAM) education. Approximately 65% of the jobs today’s middle school students will face do not yet exist. The U.S. labor force cannot meet the current demand in high-tech; and, only 16% of Hispanic students complete a STEAM postsecondary degree. Our </w:t>
      </w:r>
      <w:r w:rsidRPr="723C773F" w:rsidR="723C773F">
        <w:rPr>
          <w:rFonts w:ascii="Arial Nova" w:hAnsi="Arial Nova"/>
          <w:color w:val="FF0000"/>
        </w:rPr>
        <w:t>{</w:t>
      </w:r>
      <w:r w:rsidRPr="723C773F" w:rsidR="723C773F">
        <w:rPr>
          <w:rFonts w:ascii="Arial Nova" w:hAnsi="Arial Nova"/>
          <w:color w:val="FF0000"/>
        </w:rPr>
        <w:t>I</w:t>
      </w:r>
      <w:r w:rsidRPr="723C773F" w:rsidR="723C773F">
        <w:rPr>
          <w:rFonts w:ascii="Arial Nova" w:hAnsi="Arial Nova"/>
          <w:color w:val="FF0000"/>
        </w:rPr>
        <w:t>n</w:t>
      </w:r>
      <w:r w:rsidRPr="723C773F" w:rsidR="723C773F">
        <w:rPr>
          <w:rFonts w:ascii="Arial Nova" w:hAnsi="Arial Nova"/>
          <w:color w:val="FF0000"/>
        </w:rPr>
        <w:t>sert Local Region / City</w:t>
      </w:r>
      <w:r w:rsidRPr="723C773F" w:rsidR="723C773F">
        <w:rPr>
          <w:rFonts w:ascii="Arial Nova" w:hAnsi="Arial Nova"/>
          <w:color w:val="FF0000"/>
        </w:rPr>
        <w:t xml:space="preserve">} </w:t>
      </w:r>
      <w:r w:rsidRPr="723C773F" w:rsidR="723C773F">
        <w:rPr>
          <w:rFonts w:ascii="Arial Nova" w:hAnsi="Arial Nova"/>
        </w:rPr>
        <w:t xml:space="preserve">is fast becoming the aerospace hub.  Unfortunately, this aerospace innovation in the region is not trickling down to education. Few programs exist to share innovations or general space education throughout the region. With the local planetarium closing this year and school field trips to out of state space education centers cost prohibitive, </w:t>
      </w:r>
      <w:r w:rsidRPr="723C773F" w:rsidR="723C773F">
        <w:rPr>
          <w:rFonts w:ascii="Arial Nova" w:hAnsi="Arial Nova"/>
          <w:color w:val="FF0000"/>
        </w:rPr>
        <w:t>{In</w:t>
      </w:r>
      <w:r w:rsidRPr="723C773F" w:rsidR="723C773F">
        <w:rPr>
          <w:rFonts w:ascii="Arial Nova" w:hAnsi="Arial Nova"/>
          <w:color w:val="FF0000"/>
        </w:rPr>
        <w:t>sert Museum Name</w:t>
      </w:r>
      <w:r w:rsidRPr="723C773F" w:rsidR="723C773F">
        <w:rPr>
          <w:rFonts w:ascii="Arial Nova" w:hAnsi="Arial Nova"/>
          <w:color w:val="FF0000"/>
        </w:rPr>
        <w:t xml:space="preserve">} </w:t>
      </w:r>
      <w:r w:rsidRPr="723C773F" w:rsidR="723C773F">
        <w:rPr>
          <w:rFonts w:ascii="Arial Nova" w:hAnsi="Arial Nova"/>
        </w:rPr>
        <w:t xml:space="preserve">Outreach Programs are fast becoming the only 21st century science resource for the region. Our Science Outreach programs are the proactive, engaging space education programs that will meet the community where they are: Border Space. </w:t>
      </w:r>
    </w:p>
    <w:p xmlns:wp14="http://schemas.microsoft.com/office/word/2010/wordml" w:rsidR="00982ABE" w:rsidP="00352929" w:rsidRDefault="00982ABE" w14:paraId="41C8F396" wp14:textId="77777777">
      <w:pPr>
        <w:spacing w:after="0"/>
        <w:rPr>
          <w:rFonts w:ascii="Arial Nova" w:hAnsi="Arial Nova"/>
        </w:rPr>
      </w:pPr>
    </w:p>
    <w:p xmlns:wp14="http://schemas.microsoft.com/office/word/2010/wordml" w:rsidRPr="00D30495" w:rsidR="00E05B70" w:rsidP="723C773F" w:rsidRDefault="00AC77E9" w14:paraId="5353157E" wp14:textId="4776C0E9">
      <w:pPr>
        <w:spacing w:after="0"/>
        <w:rPr>
          <w:rFonts w:ascii="Arial Nova" w:hAnsi="Arial Nova"/>
        </w:rPr>
      </w:pPr>
      <w:r w:rsidRPr="723C773F" w:rsidR="723C773F">
        <w:rPr>
          <w:rFonts w:ascii="Arial Nova" w:hAnsi="Arial Nova"/>
          <w:color w:val="FF0000"/>
        </w:rPr>
        <w:t>{I</w:t>
      </w:r>
      <w:r w:rsidRPr="723C773F" w:rsidR="723C773F">
        <w:rPr>
          <w:rFonts w:ascii="Arial Nova" w:hAnsi="Arial Nova"/>
          <w:color w:val="FF0000"/>
        </w:rPr>
        <w:t>nsert Museum Name</w:t>
      </w:r>
      <w:r w:rsidRPr="723C773F" w:rsidR="723C773F">
        <w:rPr>
          <w:rFonts w:ascii="Arial Nova" w:hAnsi="Arial Nova"/>
          <w:color w:val="FF0000"/>
        </w:rPr>
        <w:t>}</w:t>
      </w:r>
      <w:r w:rsidRPr="723C773F" w:rsidR="723C773F">
        <w:rPr>
          <w:rFonts w:ascii="Arial Nova" w:hAnsi="Arial Nova"/>
        </w:rPr>
        <w:t xml:space="preserve"> has been inspiring cosmic curiosity for over 40 years. For the past 20 years, </w:t>
      </w:r>
      <w:r w:rsidRPr="723C773F" w:rsidR="723C773F">
        <w:rPr>
          <w:rFonts w:ascii="Arial Nova" w:hAnsi="Arial Nova"/>
          <w:color w:val="FF0000"/>
        </w:rPr>
        <w:t>{Ins</w:t>
      </w:r>
      <w:r w:rsidRPr="723C773F" w:rsidR="723C773F">
        <w:rPr>
          <w:rFonts w:ascii="Arial Nova" w:hAnsi="Arial Nova"/>
          <w:color w:val="FF0000"/>
        </w:rPr>
        <w:t>ert Museum Name</w:t>
      </w:r>
      <w:r w:rsidRPr="723C773F" w:rsidR="723C773F">
        <w:rPr>
          <w:rFonts w:ascii="Arial Nova" w:hAnsi="Arial Nova"/>
          <w:color w:val="FF0000"/>
        </w:rPr>
        <w:t>}</w:t>
      </w:r>
      <w:r w:rsidRPr="723C773F" w:rsidR="723C773F">
        <w:rPr>
          <w:rFonts w:ascii="Arial Nova" w:hAnsi="Arial Nova"/>
        </w:rPr>
        <w:t xml:space="preserve"> used an inflatable </w:t>
      </w:r>
      <w:proofErr w:type="spellStart"/>
      <w:r w:rsidRPr="723C773F" w:rsidR="723C773F">
        <w:rPr>
          <w:rFonts w:ascii="Arial Nova" w:hAnsi="Arial Nova"/>
        </w:rPr>
        <w:t>StarLab</w:t>
      </w:r>
      <w:proofErr w:type="spellEnd"/>
      <w:r w:rsidRPr="723C773F" w:rsidR="723C773F">
        <w:rPr>
          <w:rFonts w:ascii="Arial Nova" w:hAnsi="Arial Nova"/>
        </w:rPr>
        <w:t xml:space="preserve"> planetarium to provide a powerfully educational and immersive space experience. Unfortunately, after many years of use, the museum’s </w:t>
      </w:r>
      <w:proofErr w:type="spellStart"/>
      <w:r w:rsidRPr="723C773F" w:rsidR="723C773F">
        <w:rPr>
          <w:rFonts w:ascii="Arial Nova" w:hAnsi="Arial Nova"/>
        </w:rPr>
        <w:t>StarLab</w:t>
      </w:r>
      <w:proofErr w:type="spellEnd"/>
      <w:r w:rsidRPr="723C773F" w:rsidR="723C773F">
        <w:rPr>
          <w:rFonts w:ascii="Arial Nova" w:hAnsi="Arial Nova"/>
        </w:rPr>
        <w:t xml:space="preserve"> must be replaced; the dome is torn and not wheelchair accessible; when projector bulbs burn out, they are no longer produced; and, the associated curriculum is outdated. </w:t>
      </w:r>
      <w:r w:rsidRPr="723C773F" w:rsidR="723C773F">
        <w:rPr>
          <w:rFonts w:ascii="Arial Nova" w:hAnsi="Arial Nova"/>
          <w:color w:val="FF0000"/>
        </w:rPr>
        <w:t>{Ins</w:t>
      </w:r>
      <w:r w:rsidRPr="723C773F" w:rsidR="723C773F">
        <w:rPr>
          <w:rFonts w:ascii="Arial Nova" w:hAnsi="Arial Nova"/>
          <w:color w:val="FF0000"/>
        </w:rPr>
        <w:t>ert Museum Name</w:t>
      </w:r>
      <w:r w:rsidRPr="723C773F" w:rsidR="723C773F">
        <w:rPr>
          <w:rFonts w:ascii="Arial Nova" w:hAnsi="Arial Nova"/>
          <w:color w:val="FF0000"/>
        </w:rPr>
        <w:t>}</w:t>
      </w:r>
      <w:r w:rsidRPr="723C773F" w:rsidR="723C773F">
        <w:rPr>
          <w:rFonts w:ascii="Arial Nova" w:hAnsi="Arial Nova"/>
        </w:rPr>
        <w:t xml:space="preserve"> currently offers a space outreach program using NISE Network Earth and Space Kits, evening star parties with telescopes, and a blended reading NASA program for schools. None of these programs equal the same immersive and inspirational experience provided under the </w:t>
      </w:r>
      <w:proofErr w:type="spellStart"/>
      <w:r w:rsidRPr="723C773F" w:rsidR="723C773F">
        <w:rPr>
          <w:rFonts w:ascii="Arial Nova" w:hAnsi="Arial Nova"/>
        </w:rPr>
        <w:t>StarLab</w:t>
      </w:r>
      <w:proofErr w:type="spellEnd"/>
      <w:r w:rsidRPr="723C773F" w:rsidR="723C773F">
        <w:rPr>
          <w:rFonts w:ascii="Arial Nova" w:hAnsi="Arial Nova"/>
        </w:rPr>
        <w:t xml:space="preserve"> dome.</w:t>
      </w:r>
    </w:p>
    <w:p xmlns:wp14="http://schemas.microsoft.com/office/word/2010/wordml" w:rsidRPr="00D30495" w:rsidR="00275C00" w:rsidP="00352929" w:rsidRDefault="00275C00" w14:paraId="72A3D3EC" wp14:textId="77777777">
      <w:pPr>
        <w:spacing w:after="0"/>
        <w:rPr>
          <w:rFonts w:ascii="Arial Nova" w:hAnsi="Arial Nova"/>
        </w:rPr>
      </w:pPr>
    </w:p>
    <w:p xmlns:wp14="http://schemas.microsoft.com/office/word/2010/wordml" w:rsidRPr="00D30495" w:rsidR="00D30495" w:rsidP="723C773F" w:rsidRDefault="00D30495" w14:paraId="75B9B5CE" wp14:textId="0C71316F">
      <w:pPr>
        <w:spacing w:after="0"/>
        <w:rPr>
          <w:rFonts w:ascii="Arial Nova" w:hAnsi="Arial Nova"/>
        </w:rPr>
      </w:pPr>
      <w:r w:rsidRPr="723C773F" w:rsidR="723C773F">
        <w:rPr>
          <w:rFonts w:ascii="Arial Nova" w:hAnsi="Arial Nova"/>
        </w:rPr>
        <w:t xml:space="preserve">The vision of </w:t>
      </w:r>
      <w:r w:rsidRPr="723C773F" w:rsidR="723C773F">
        <w:rPr>
          <w:rFonts w:ascii="Arial Nova" w:hAnsi="Arial Nova"/>
          <w:color w:val="FF0000"/>
        </w:rPr>
        <w:t>{I</w:t>
      </w:r>
      <w:r w:rsidRPr="723C773F" w:rsidR="723C773F">
        <w:rPr>
          <w:rFonts w:ascii="Arial Nova" w:hAnsi="Arial Nova"/>
          <w:color w:val="FF0000"/>
        </w:rPr>
        <w:t>nsert Museum Name</w:t>
      </w:r>
      <w:r w:rsidRPr="723C773F" w:rsidR="723C773F">
        <w:rPr>
          <w:rFonts w:ascii="Arial Nova" w:hAnsi="Arial Nova"/>
          <w:color w:val="FF0000"/>
        </w:rPr>
        <w:t xml:space="preserve">} </w:t>
      </w:r>
      <w:r w:rsidRPr="723C773F" w:rsidR="723C773F">
        <w:rPr>
          <w:rFonts w:ascii="Arial Nova" w:hAnsi="Arial Nova"/>
        </w:rPr>
        <w:t xml:space="preserve">is to be “a vital resource for the community by inspiring curiosity for STEAM subjects and promoting innovative, collaborative and cross disciplinary thinking.”  </w:t>
      </w:r>
      <w:proofErr w:type="spellStart"/>
      <w:r w:rsidRPr="723C773F" w:rsidR="723C773F">
        <w:rPr>
          <w:rFonts w:ascii="Arial Nova" w:hAnsi="Arial Nova"/>
        </w:rPr>
        <w:t>StarLab</w:t>
      </w:r>
      <w:proofErr w:type="spellEnd"/>
      <w:r w:rsidRPr="723C773F" w:rsidR="723C773F">
        <w:rPr>
          <w:rFonts w:ascii="Arial Nova" w:hAnsi="Arial Nova"/>
        </w:rPr>
        <w:t xml:space="preserve"> will provide a portal that permits our educators to use their collective imaginations to assist area teachers in improving instruction and increase learning through innovative and interactive lessons.  Imagine a classroom experience where:</w:t>
      </w:r>
    </w:p>
    <w:p xmlns:wp14="http://schemas.microsoft.com/office/word/2010/wordml" w:rsidRPr="00D30495" w:rsidR="00D30495" w:rsidP="00352929" w:rsidRDefault="00D30495" w14:paraId="0D0B940D" wp14:textId="77777777">
      <w:pPr>
        <w:spacing w:after="0"/>
        <w:rPr>
          <w:rFonts w:ascii="Arial Nova" w:hAnsi="Arial Nova"/>
        </w:rPr>
      </w:pPr>
    </w:p>
    <w:p xmlns:wp14="http://schemas.microsoft.com/office/word/2010/wordml" w:rsidR="00D30495" w:rsidP="00352929" w:rsidRDefault="00D30495" w14:paraId="703E6EE0"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 xml:space="preserve">A “field trip” inside the building can bring Earth &amp; Space Science to life in ways never </w:t>
      </w:r>
    </w:p>
    <w:p xmlns:wp14="http://schemas.microsoft.com/office/word/2010/wordml" w:rsidRPr="00D30495" w:rsidR="00D30495" w:rsidP="00352929" w:rsidRDefault="00D30495" w14:paraId="61EF4975" wp14:textId="77777777">
      <w:pPr>
        <w:spacing w:after="0"/>
        <w:rPr>
          <w:rFonts w:ascii="Arial Nova" w:hAnsi="Arial Nova"/>
        </w:rPr>
      </w:pPr>
      <w:r>
        <w:rPr>
          <w:rFonts w:ascii="Arial Nova" w:hAnsi="Arial Nova"/>
        </w:rPr>
        <w:tab/>
      </w:r>
      <w:r w:rsidRPr="00D30495">
        <w:rPr>
          <w:rFonts w:ascii="Arial Nova" w:hAnsi="Arial Nova"/>
        </w:rPr>
        <w:t>before imagined</w:t>
      </w:r>
      <w:r>
        <w:rPr>
          <w:rFonts w:ascii="Arial Nova" w:hAnsi="Arial Nova"/>
        </w:rPr>
        <w:t>;</w:t>
      </w:r>
    </w:p>
    <w:p xmlns:wp14="http://schemas.microsoft.com/office/word/2010/wordml" w:rsidR="00D30495" w:rsidP="00352929" w:rsidRDefault="00D30495" w14:paraId="54C08A48"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 xml:space="preserve">Interactive lessons in astronomy, geology, history, weather, mythology and biology are </w:t>
      </w:r>
    </w:p>
    <w:p xmlns:wp14="http://schemas.microsoft.com/office/word/2010/wordml" w:rsidRPr="00D30495" w:rsidR="00D30495" w:rsidP="00352929" w:rsidRDefault="00D30495" w14:paraId="1ADE81BE" wp14:textId="77777777">
      <w:pPr>
        <w:spacing w:after="0"/>
        <w:rPr>
          <w:rFonts w:ascii="Arial Nova" w:hAnsi="Arial Nova"/>
        </w:rPr>
      </w:pPr>
      <w:r>
        <w:rPr>
          <w:rFonts w:ascii="Arial Nova" w:hAnsi="Arial Nova"/>
        </w:rPr>
        <w:tab/>
      </w:r>
      <w:r w:rsidRPr="00D30495">
        <w:rPr>
          <w:rFonts w:ascii="Arial Nova" w:hAnsi="Arial Nova"/>
        </w:rPr>
        <w:t>taken to an entirely new level of experience for students and teachers</w:t>
      </w:r>
      <w:r>
        <w:rPr>
          <w:rFonts w:ascii="Arial Nova" w:hAnsi="Arial Nova"/>
        </w:rPr>
        <w:t>;</w:t>
      </w:r>
    </w:p>
    <w:p xmlns:wp14="http://schemas.microsoft.com/office/word/2010/wordml" w:rsidR="00D30495" w:rsidP="00352929" w:rsidRDefault="00D30495" w14:paraId="13E34FDB"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 xml:space="preserve">Students are more engaged in the lesson and better equipped to retain important </w:t>
      </w:r>
    </w:p>
    <w:p xmlns:wp14="http://schemas.microsoft.com/office/word/2010/wordml" w:rsidRPr="00D30495" w:rsidR="00D30495" w:rsidP="00352929" w:rsidRDefault="00D30495" w14:paraId="57CE395D" wp14:textId="77777777">
      <w:pPr>
        <w:spacing w:after="0"/>
        <w:rPr>
          <w:rFonts w:ascii="Arial Nova" w:hAnsi="Arial Nova"/>
        </w:rPr>
      </w:pPr>
      <w:r>
        <w:rPr>
          <w:rFonts w:ascii="Arial Nova" w:hAnsi="Arial Nova"/>
        </w:rPr>
        <w:tab/>
      </w:r>
      <w:r w:rsidRPr="00D30495" w:rsidR="00AC77E9">
        <w:rPr>
          <w:rFonts w:ascii="Arial Nova" w:hAnsi="Arial Nova"/>
        </w:rPr>
        <w:t>I</w:t>
      </w:r>
      <w:r w:rsidRPr="00D30495">
        <w:rPr>
          <w:rFonts w:ascii="Arial Nova" w:hAnsi="Arial Nova"/>
        </w:rPr>
        <w:t>nformatio</w:t>
      </w:r>
      <w:r w:rsidR="00AC77E9">
        <w:rPr>
          <w:rFonts w:ascii="Arial Nova" w:hAnsi="Arial Nova"/>
        </w:rPr>
        <w:t xml:space="preserve">n - </w:t>
      </w:r>
      <w:r w:rsidRPr="00D30495">
        <w:rPr>
          <w:rFonts w:ascii="Arial Nova" w:hAnsi="Arial Nova"/>
        </w:rPr>
        <w:t>all aligned with national standards</w:t>
      </w:r>
      <w:r>
        <w:rPr>
          <w:rFonts w:ascii="Arial Nova" w:hAnsi="Arial Nova"/>
        </w:rPr>
        <w:t>;</w:t>
      </w:r>
    </w:p>
    <w:p xmlns:wp14="http://schemas.microsoft.com/office/word/2010/wordml" w:rsidRPr="00D30495" w:rsidR="00D30495" w:rsidP="00AC77E9" w:rsidRDefault="00D30495" w14:paraId="514EFDC7" wp14:textId="77777777">
      <w:pPr>
        <w:spacing w:after="0"/>
        <w:ind w:left="720" w:hanging="72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Visual representations of the stars, the planets and other subjects are in a dynamic space that naturally invites exploration</w:t>
      </w:r>
      <w:r>
        <w:rPr>
          <w:rFonts w:ascii="Arial Nova" w:hAnsi="Arial Nova"/>
        </w:rPr>
        <w:t>;</w:t>
      </w:r>
    </w:p>
    <w:p xmlns:wp14="http://schemas.microsoft.com/office/word/2010/wordml" w:rsidR="00D30495" w:rsidP="00352929" w:rsidRDefault="00D30495" w14:paraId="65B8C62E"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 xml:space="preserve">Students are motivated to learn because they are actively engaged, not just a passive </w:t>
      </w:r>
    </w:p>
    <w:p xmlns:wp14="http://schemas.microsoft.com/office/word/2010/wordml" w:rsidRPr="00D30495" w:rsidR="00D30495" w:rsidP="00352929" w:rsidRDefault="00D30495" w14:paraId="4F482B27" wp14:textId="77777777">
      <w:pPr>
        <w:spacing w:after="0"/>
        <w:rPr>
          <w:rFonts w:ascii="Arial Nova" w:hAnsi="Arial Nova"/>
        </w:rPr>
      </w:pPr>
      <w:r>
        <w:rPr>
          <w:rFonts w:ascii="Arial Nova" w:hAnsi="Arial Nova"/>
        </w:rPr>
        <w:tab/>
      </w:r>
      <w:r w:rsidRPr="00D30495">
        <w:rPr>
          <w:rFonts w:ascii="Arial Nova" w:hAnsi="Arial Nova"/>
        </w:rPr>
        <w:t>receiver of instruction</w:t>
      </w:r>
      <w:r>
        <w:rPr>
          <w:rFonts w:ascii="Arial Nova" w:hAnsi="Arial Nova"/>
        </w:rPr>
        <w:t>;</w:t>
      </w:r>
    </w:p>
    <w:p xmlns:wp14="http://schemas.microsoft.com/office/word/2010/wordml" w:rsidR="00D30495" w:rsidP="00352929" w:rsidRDefault="00D30495" w14:paraId="1FF8A9F8"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 xml:space="preserve">Student passion for Science and STEM careers can be ignited without leaving our </w:t>
      </w:r>
    </w:p>
    <w:p xmlns:wp14="http://schemas.microsoft.com/office/word/2010/wordml" w:rsidRPr="00D30495" w:rsidR="00D30495" w:rsidP="00352929" w:rsidRDefault="00D30495" w14:paraId="126F74CE" wp14:textId="77777777">
      <w:pPr>
        <w:spacing w:after="0"/>
        <w:rPr>
          <w:rFonts w:ascii="Arial Nova" w:hAnsi="Arial Nova"/>
        </w:rPr>
      </w:pPr>
      <w:r>
        <w:rPr>
          <w:rFonts w:ascii="Arial Nova" w:hAnsi="Arial Nova"/>
        </w:rPr>
        <w:tab/>
      </w:r>
      <w:r w:rsidRPr="00D30495" w:rsidR="00AC77E9">
        <w:rPr>
          <w:rFonts w:ascii="Arial Nova" w:hAnsi="Arial Nova"/>
        </w:rPr>
        <w:t>C</w:t>
      </w:r>
      <w:r w:rsidRPr="00D30495">
        <w:rPr>
          <w:rFonts w:ascii="Arial Nova" w:hAnsi="Arial Nova"/>
        </w:rPr>
        <w:t>ampu</w:t>
      </w:r>
      <w:r w:rsidR="00AC77E9">
        <w:rPr>
          <w:rFonts w:ascii="Arial Nova" w:hAnsi="Arial Nova"/>
        </w:rPr>
        <w:t xml:space="preserve">s - </w:t>
      </w:r>
      <w:r w:rsidRPr="00D30495">
        <w:rPr>
          <w:rFonts w:ascii="Arial Nova" w:hAnsi="Arial Nova"/>
        </w:rPr>
        <w:t>and they can connect curriculum to real life situations</w:t>
      </w:r>
      <w:r>
        <w:rPr>
          <w:rFonts w:ascii="Arial Nova" w:hAnsi="Arial Nova"/>
        </w:rPr>
        <w:t>;</w:t>
      </w:r>
    </w:p>
    <w:p xmlns:wp14="http://schemas.microsoft.com/office/word/2010/wordml" w:rsidRPr="00D30495" w:rsidR="00D30495" w:rsidP="00352929" w:rsidRDefault="00D30495" w14:paraId="1D8A2CA0" wp14:textId="77777777">
      <w:pPr>
        <w:spacing w:after="0"/>
        <w:rPr>
          <w:rFonts w:ascii="Arial Nova" w:hAnsi="Arial Nova"/>
        </w:rPr>
      </w:pPr>
      <w:r w:rsidRPr="00D30495">
        <w:rPr>
          <w:rFonts w:ascii="Arial Nova" w:hAnsi="Arial Nova"/>
        </w:rPr>
        <w:t>•</w:t>
      </w:r>
      <w:r w:rsidRPr="00D30495">
        <w:rPr>
          <w:rFonts w:ascii="Arial Nova" w:hAnsi="Arial Nova"/>
        </w:rPr>
        <w:tab/>
      </w:r>
      <w:r w:rsidRPr="00D30495">
        <w:rPr>
          <w:rFonts w:ascii="Arial Nova" w:hAnsi="Arial Nova"/>
        </w:rPr>
        <w:t>Students are excited about learning</w:t>
      </w:r>
      <w:r w:rsidR="00AC77E9">
        <w:rPr>
          <w:rFonts w:ascii="Arial Nova" w:hAnsi="Arial Nova"/>
        </w:rPr>
        <w:t xml:space="preserve">, </w:t>
      </w:r>
      <w:r w:rsidRPr="00D30495">
        <w:rPr>
          <w:rFonts w:ascii="Arial Nova" w:hAnsi="Arial Nova"/>
        </w:rPr>
        <w:t>and teachers are excited about teaching</w:t>
      </w:r>
      <w:r>
        <w:rPr>
          <w:rFonts w:ascii="Arial Nova" w:hAnsi="Arial Nova"/>
        </w:rPr>
        <w:t>.</w:t>
      </w:r>
    </w:p>
    <w:p xmlns:wp14="http://schemas.microsoft.com/office/word/2010/wordml" w:rsidRPr="00D30495" w:rsidR="00D30495" w:rsidP="00352929" w:rsidRDefault="00D30495" w14:paraId="0E27B00A" wp14:textId="77777777">
      <w:pPr>
        <w:spacing w:after="0"/>
        <w:rPr>
          <w:rFonts w:ascii="Arial Nova" w:hAnsi="Arial Nova"/>
        </w:rPr>
      </w:pPr>
    </w:p>
    <w:p xmlns:wp14="http://schemas.microsoft.com/office/word/2010/wordml" w:rsidR="00D30495" w:rsidP="723C773F" w:rsidRDefault="00D30495" w14:paraId="54E12679" wp14:textId="21671607">
      <w:pPr>
        <w:spacing w:after="0"/>
        <w:rPr>
          <w:rFonts w:ascii="Arial Nova" w:hAnsi="Arial Nova"/>
        </w:rPr>
      </w:pPr>
      <w:r w:rsidRPr="723C773F" w:rsidR="723C773F">
        <w:rPr>
          <w:rFonts w:ascii="Arial Nova" w:hAnsi="Arial Nova"/>
        </w:rPr>
        <w:t>This is the interactive experience we imagine at</w:t>
      </w:r>
      <w:r w:rsidRPr="723C773F" w:rsidR="723C773F">
        <w:rPr>
          <w:rFonts w:ascii="Arial Nova" w:hAnsi="Arial Nova"/>
          <w:color w:val="FF0000"/>
        </w:rPr>
        <w:t xml:space="preserve"> {Ins</w:t>
      </w:r>
      <w:r w:rsidRPr="723C773F" w:rsidR="723C773F">
        <w:rPr>
          <w:rFonts w:ascii="Arial Nova" w:hAnsi="Arial Nova"/>
          <w:color w:val="FF0000"/>
        </w:rPr>
        <w:t>ert Museum Name</w:t>
      </w:r>
      <w:r w:rsidRPr="723C773F" w:rsidR="723C773F">
        <w:rPr>
          <w:rFonts w:ascii="Arial Nova" w:hAnsi="Arial Nova"/>
          <w:color w:val="FF0000"/>
        </w:rPr>
        <w:t>}</w:t>
      </w:r>
      <w:r w:rsidRPr="723C773F" w:rsidR="723C773F">
        <w:rPr>
          <w:rFonts w:ascii="Arial Nova" w:hAnsi="Arial Nova"/>
        </w:rPr>
        <w:t xml:space="preserve">.  When students experience STEM education directly, they are more engaged, more motivated, and achieve more.  </w:t>
      </w:r>
      <w:proofErr w:type="spellStart"/>
      <w:r w:rsidRPr="723C773F" w:rsidR="723C773F">
        <w:rPr>
          <w:rFonts w:ascii="Arial Nova" w:hAnsi="Arial Nova"/>
        </w:rPr>
        <w:t>StarLab</w:t>
      </w:r>
      <w:proofErr w:type="spellEnd"/>
      <w:r w:rsidRPr="723C773F" w:rsidR="723C773F">
        <w:rPr>
          <w:rFonts w:ascii="Arial Nova" w:hAnsi="Arial Nova"/>
        </w:rPr>
        <w:t xml:space="preserve"> provides an opportunity to bring a variety of science experiences to life for our community.  It is like taking a field trip without leaving school - and it can be </w:t>
      </w:r>
      <w:proofErr w:type="gramStart"/>
      <w:r w:rsidRPr="723C773F" w:rsidR="723C773F">
        <w:rPr>
          <w:rFonts w:ascii="Arial Nova" w:hAnsi="Arial Nova"/>
        </w:rPr>
        <w:t>repeated again</w:t>
      </w:r>
      <w:proofErr w:type="gramEnd"/>
      <w:r w:rsidRPr="723C773F" w:rsidR="723C773F">
        <w:rPr>
          <w:rFonts w:ascii="Arial Nova" w:hAnsi="Arial Nova"/>
        </w:rPr>
        <w:t xml:space="preserve"> and again.  It is an engaging and empowering environment where teaching and learning is a shared adventure.</w:t>
      </w:r>
    </w:p>
    <w:p xmlns:wp14="http://schemas.microsoft.com/office/word/2010/wordml" w:rsidR="00D30495" w:rsidP="00352929" w:rsidRDefault="00D30495" w14:paraId="60061E4C" wp14:textId="77777777">
      <w:pPr>
        <w:spacing w:after="0"/>
        <w:rPr>
          <w:rFonts w:ascii="Arial Nova" w:hAnsi="Arial Nova"/>
        </w:rPr>
      </w:pPr>
    </w:p>
    <w:p xmlns:wp14="http://schemas.microsoft.com/office/word/2010/wordml" w:rsidRPr="00D30495" w:rsidR="00D30495" w:rsidP="723C773F" w:rsidRDefault="00D30495" w14:paraId="4EC09A04" wp14:textId="5D8244BF">
      <w:pPr>
        <w:spacing w:after="0"/>
        <w:rPr>
          <w:rFonts w:ascii="Arial Nova" w:hAnsi="Arial Nova"/>
        </w:rPr>
      </w:pPr>
      <w:r w:rsidRPr="723C773F" w:rsidR="723C773F">
        <w:rPr>
          <w:rFonts w:ascii="Arial Nova" w:hAnsi="Arial Nova"/>
        </w:rPr>
        <w:t xml:space="preserve">The potential impact throughout the </w:t>
      </w:r>
      <w:r w:rsidRPr="723C773F" w:rsidR="723C773F">
        <w:rPr>
          <w:rFonts w:ascii="Arial Nova" w:hAnsi="Arial Nova"/>
          <w:color w:val="FF0000"/>
        </w:rPr>
        <w:t>{</w:t>
      </w:r>
      <w:r w:rsidRPr="723C773F" w:rsidR="723C773F">
        <w:rPr>
          <w:rFonts w:ascii="Arial Nova" w:hAnsi="Arial Nova"/>
          <w:color w:val="FF0000"/>
        </w:rPr>
        <w:t>Insert Region/City Name</w:t>
      </w:r>
      <w:r w:rsidRPr="723C773F" w:rsidR="723C773F">
        <w:rPr>
          <w:rFonts w:ascii="Arial Nova" w:hAnsi="Arial Nova"/>
          <w:color w:val="FF0000"/>
        </w:rPr>
        <w:t xml:space="preserve">} </w:t>
      </w:r>
      <w:r w:rsidRPr="723C773F" w:rsidR="723C773F">
        <w:rPr>
          <w:rFonts w:ascii="Arial Nova" w:hAnsi="Arial Nova"/>
        </w:rPr>
        <w:t xml:space="preserve">over the next decade and beyond is priceless. This one-time purchase will provide a sustainable technology that will be used by students, teachers, parents and community members for years to come.  Thank you for reviewing this request and we look forward to working with the </w:t>
      </w:r>
      <w:r w:rsidRPr="723C773F" w:rsidR="723C773F">
        <w:rPr>
          <w:rFonts w:ascii="Arial Nova" w:hAnsi="Arial Nova"/>
          <w:color w:val="FF0000"/>
        </w:rPr>
        <w:t>{</w:t>
      </w:r>
      <w:r w:rsidRPr="723C773F" w:rsidR="723C773F">
        <w:rPr>
          <w:rFonts w:ascii="Arial Nova" w:hAnsi="Arial Nova"/>
          <w:color w:val="FF0000"/>
        </w:rPr>
        <w:t>Insert Foundation Name</w:t>
      </w:r>
      <w:r w:rsidRPr="723C773F" w:rsidR="723C773F">
        <w:rPr>
          <w:rFonts w:ascii="Arial Nova" w:hAnsi="Arial Nova"/>
          <w:color w:val="FF0000"/>
        </w:rPr>
        <w:t>}</w:t>
      </w:r>
      <w:r w:rsidRPr="723C773F" w:rsidR="723C773F">
        <w:rPr>
          <w:rFonts w:ascii="Arial Nova" w:hAnsi="Arial Nova"/>
        </w:rPr>
        <w:t>.  Certainly, any help and consideration at this point is greatly appreciated by our staff and more importantly, our students.  If you need additional information or a formal application completed, please feel free to contact me.</w:t>
      </w:r>
    </w:p>
    <w:p xmlns:wp14="http://schemas.microsoft.com/office/word/2010/wordml" w:rsidRPr="00D30495" w:rsidR="00D30495" w:rsidP="00352929" w:rsidRDefault="00D30495" w14:paraId="44EAFD9C" wp14:textId="77777777">
      <w:pPr>
        <w:spacing w:after="0"/>
        <w:rPr>
          <w:rFonts w:ascii="Arial Nova" w:hAnsi="Arial Nova"/>
        </w:rPr>
      </w:pPr>
    </w:p>
    <w:p xmlns:wp14="http://schemas.microsoft.com/office/word/2010/wordml" w:rsidRPr="00D30495" w:rsidR="00D30495" w:rsidP="00352929" w:rsidRDefault="00D30495" w14:paraId="4B94D5A5" wp14:textId="77777777">
      <w:pPr>
        <w:spacing w:after="0"/>
        <w:rPr>
          <w:rFonts w:ascii="Arial Nova" w:hAnsi="Arial Nova"/>
        </w:rPr>
      </w:pPr>
    </w:p>
    <w:p xmlns:wp14="http://schemas.microsoft.com/office/word/2010/wordml" w:rsidR="00E05B70" w:rsidP="00352929" w:rsidRDefault="00D30495" w14:paraId="5CF11C59" wp14:textId="77777777">
      <w:pPr>
        <w:spacing w:after="0"/>
        <w:rPr>
          <w:rStyle w:val="Hyperlink"/>
          <w:rFonts w:ascii="Arial Nova" w:hAnsi="Arial Nova"/>
          <w:noProof/>
          <w:color w:val="auto"/>
          <w:u w:val="none"/>
        </w:rPr>
      </w:pPr>
      <w:r w:rsidRPr="00D30495">
        <w:rPr>
          <w:rFonts w:ascii="Arial Nova" w:hAnsi="Arial Nova"/>
        </w:rPr>
        <w:t>Sincerely,</w:t>
      </w:r>
    </w:p>
    <w:p xmlns:wp14="http://schemas.microsoft.com/office/word/2010/wordml" w:rsidR="00A375E6" w:rsidP="00352929" w:rsidRDefault="00A375E6" w14:paraId="3DEEC669" wp14:textId="77777777">
      <w:pPr>
        <w:spacing w:after="0"/>
        <w:rPr>
          <w:rFonts w:ascii="Arial Nova" w:hAnsi="Arial Nova"/>
        </w:rPr>
      </w:pPr>
    </w:p>
    <w:p xmlns:wp14="http://schemas.microsoft.com/office/word/2010/wordml" w:rsidRPr="00B15EA1" w:rsidR="00AC77E9" w:rsidP="00AC77E9" w:rsidRDefault="00AC77E9" w14:paraId="50526820" wp14:textId="77777777">
      <w:pPr>
        <w:pStyle w:val="paragraph"/>
        <w:spacing w:before="0" w:beforeAutospacing="0" w:after="0" w:afterAutospacing="0"/>
        <w:jc w:val="both"/>
        <w:textAlignment w:val="baseline"/>
        <w:rPr>
          <w:rFonts w:ascii="Segoe UI" w:hAnsi="Segoe UI" w:cs="Segoe UI"/>
          <w:sz w:val="22"/>
          <w:szCs w:val="22"/>
        </w:rPr>
      </w:pPr>
      <w:r w:rsidRPr="00B15EA1">
        <w:rPr>
          <w:rStyle w:val="normaltextrun"/>
          <w:rFonts w:ascii="Arial Nova" w:hAnsi="Arial Nova" w:cs="Segoe UI"/>
          <w:color w:val="FF0000"/>
          <w:sz w:val="22"/>
          <w:szCs w:val="22"/>
        </w:rPr>
        <w:t>Jane Doe</w:t>
      </w:r>
      <w:r w:rsidRPr="00B15EA1">
        <w:rPr>
          <w:rStyle w:val="eop"/>
          <w:rFonts w:ascii="Arial Nova" w:hAnsi="Arial Nova" w:cs="Segoe UI"/>
          <w:sz w:val="22"/>
          <w:szCs w:val="22"/>
        </w:rPr>
        <w:t> </w:t>
      </w:r>
    </w:p>
    <w:p xmlns:wp14="http://schemas.microsoft.com/office/word/2010/wordml" w:rsidRPr="00B15EA1" w:rsidR="00AC77E9" w:rsidP="00AC77E9" w:rsidRDefault="00AC77E9" w14:paraId="1A7439C3" wp14:textId="77777777">
      <w:pPr>
        <w:pStyle w:val="paragraph"/>
        <w:spacing w:before="0" w:beforeAutospacing="0" w:after="0" w:afterAutospacing="0"/>
        <w:jc w:val="both"/>
        <w:textAlignment w:val="baseline"/>
        <w:rPr>
          <w:rFonts w:ascii="Segoe UI" w:hAnsi="Segoe UI" w:cs="Segoe UI"/>
          <w:sz w:val="22"/>
          <w:szCs w:val="22"/>
        </w:rPr>
      </w:pPr>
      <w:r w:rsidRPr="00B15EA1">
        <w:rPr>
          <w:rStyle w:val="normaltextrun"/>
          <w:rFonts w:ascii="Arial Nova" w:hAnsi="Arial Nova" w:cs="Segoe UI"/>
          <w:color w:val="FF0000"/>
          <w:sz w:val="22"/>
          <w:szCs w:val="22"/>
        </w:rPr>
        <w:t>ABC </w:t>
      </w:r>
      <w:r w:rsidRPr="00B15EA1">
        <w:rPr>
          <w:rStyle w:val="normaltextrun"/>
          <w:rFonts w:ascii="Arial Nova" w:hAnsi="Arial Nova" w:cs="Segoe UI"/>
          <w:color w:val="FF0000"/>
          <w:sz w:val="22"/>
          <w:szCs w:val="22"/>
        </w:rPr>
        <w:t>Museum Director</w:t>
      </w:r>
      <w:bookmarkStart w:name="_GoBack" w:id="0"/>
      <w:bookmarkEnd w:id="0"/>
    </w:p>
    <w:p xmlns:wp14="http://schemas.microsoft.com/office/word/2010/wordml" w:rsidRPr="00B15EA1" w:rsidR="00A375E6" w:rsidP="004C6911" w:rsidRDefault="00AC77E9" w14:paraId="79F86B23" wp14:textId="77777777">
      <w:pPr>
        <w:pStyle w:val="paragraph"/>
        <w:spacing w:before="0" w:beforeAutospacing="0" w:after="0" w:afterAutospacing="0"/>
        <w:jc w:val="both"/>
        <w:textAlignment w:val="baseline"/>
        <w:rPr>
          <w:rFonts w:ascii="Segoe UI" w:hAnsi="Segoe UI" w:cs="Segoe UI"/>
          <w:sz w:val="22"/>
          <w:szCs w:val="22"/>
        </w:rPr>
      </w:pPr>
      <w:r w:rsidRPr="00B15EA1">
        <w:rPr>
          <w:rStyle w:val="normaltextrun"/>
          <w:rFonts w:ascii="Arial Nova" w:hAnsi="Arial Nova" w:cs="Segoe UI"/>
          <w:color w:val="FF0000"/>
          <w:sz w:val="22"/>
          <w:szCs w:val="22"/>
        </w:rPr>
        <w:t>Work 123/456-</w:t>
      </w:r>
      <w:proofErr w:type="gramStart"/>
      <w:r w:rsidRPr="00B15EA1">
        <w:rPr>
          <w:rStyle w:val="contextualspellingandgrammarerror"/>
          <w:rFonts w:ascii="Arial Nova" w:hAnsi="Arial Nova" w:cs="Segoe UI"/>
          <w:color w:val="FF0000"/>
          <w:sz w:val="22"/>
          <w:szCs w:val="22"/>
        </w:rPr>
        <w:t>7891  Cell</w:t>
      </w:r>
      <w:proofErr w:type="gramEnd"/>
      <w:r w:rsidRPr="00B15EA1">
        <w:rPr>
          <w:rStyle w:val="normaltextrun"/>
          <w:rFonts w:ascii="Arial Nova" w:hAnsi="Arial Nova" w:cs="Segoe UI"/>
          <w:color w:val="FF0000"/>
          <w:sz w:val="22"/>
          <w:szCs w:val="22"/>
        </w:rPr>
        <w:t> 985/590-2476</w:t>
      </w:r>
      <w:r w:rsidRPr="00B15EA1">
        <w:rPr>
          <w:rStyle w:val="eop"/>
          <w:rFonts w:ascii="Arial Nova" w:hAnsi="Arial Nova" w:cs="Segoe UI"/>
          <w:sz w:val="22"/>
          <w:szCs w:val="22"/>
        </w:rPr>
        <w:t> </w:t>
      </w:r>
    </w:p>
    <w:sectPr w:rsidRPr="00B15EA1" w:rsidR="00A375E6" w:rsidSect="00D304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Times New Roman"/>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70"/>
    <w:rsid w:val="00000193"/>
    <w:rsid w:val="000B75DA"/>
    <w:rsid w:val="000C2D09"/>
    <w:rsid w:val="00275C00"/>
    <w:rsid w:val="00282A99"/>
    <w:rsid w:val="002E74E1"/>
    <w:rsid w:val="002F0184"/>
    <w:rsid w:val="00352929"/>
    <w:rsid w:val="004C6911"/>
    <w:rsid w:val="00545C34"/>
    <w:rsid w:val="005729CE"/>
    <w:rsid w:val="005F2866"/>
    <w:rsid w:val="007259B9"/>
    <w:rsid w:val="00792505"/>
    <w:rsid w:val="00944F8B"/>
    <w:rsid w:val="00982ABE"/>
    <w:rsid w:val="009F5150"/>
    <w:rsid w:val="00A375E6"/>
    <w:rsid w:val="00A40476"/>
    <w:rsid w:val="00AC77E9"/>
    <w:rsid w:val="00B15EA1"/>
    <w:rsid w:val="00B22AD1"/>
    <w:rsid w:val="00B622B2"/>
    <w:rsid w:val="00CD1854"/>
    <w:rsid w:val="00D30495"/>
    <w:rsid w:val="00D806C5"/>
    <w:rsid w:val="00E05B70"/>
    <w:rsid w:val="00E458E6"/>
    <w:rsid w:val="00F60A74"/>
    <w:rsid w:val="723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8999"/>
  <w15:chartTrackingRefBased/>
  <w15:docId w15:val="{C11646DE-0B02-40BC-811F-DE31580CD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05B70"/>
    <w:rPr>
      <w:color w:val="0563C1" w:themeColor="hyperlink"/>
      <w:u w:val="single"/>
    </w:rPr>
  </w:style>
  <w:style w:type="paragraph" w:styleId="paragraph" w:customStyle="1">
    <w:name w:val="paragraph"/>
    <w:basedOn w:val="Normal"/>
    <w:rsid w:val="00AC77E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C77E9"/>
  </w:style>
  <w:style w:type="character" w:styleId="eop" w:customStyle="1">
    <w:name w:val="eop"/>
    <w:basedOn w:val="DefaultParagraphFont"/>
    <w:rsid w:val="00AC77E9"/>
  </w:style>
  <w:style w:type="character" w:styleId="spellingerror" w:customStyle="1">
    <w:name w:val="spellingerror"/>
    <w:basedOn w:val="DefaultParagraphFont"/>
    <w:rsid w:val="00AC77E9"/>
  </w:style>
  <w:style w:type="character" w:styleId="contextualspellingandgrammarerror" w:customStyle="1">
    <w:name w:val="contextualspellingandgrammarerror"/>
    <w:basedOn w:val="DefaultParagraphFont"/>
    <w:rsid w:val="00AC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4161">
      <w:bodyDiv w:val="1"/>
      <w:marLeft w:val="0"/>
      <w:marRight w:val="0"/>
      <w:marTop w:val="0"/>
      <w:marBottom w:val="0"/>
      <w:divBdr>
        <w:top w:val="none" w:sz="0" w:space="0" w:color="auto"/>
        <w:left w:val="none" w:sz="0" w:space="0" w:color="auto"/>
        <w:bottom w:val="none" w:sz="0" w:space="0" w:color="auto"/>
        <w:right w:val="none" w:sz="0" w:space="0" w:color="auto"/>
      </w:divBdr>
      <w:divsChild>
        <w:div w:id="390692114">
          <w:marLeft w:val="0"/>
          <w:marRight w:val="0"/>
          <w:marTop w:val="0"/>
          <w:marBottom w:val="0"/>
          <w:divBdr>
            <w:top w:val="none" w:sz="0" w:space="0" w:color="auto"/>
            <w:left w:val="none" w:sz="0" w:space="0" w:color="auto"/>
            <w:bottom w:val="none" w:sz="0" w:space="0" w:color="auto"/>
            <w:right w:val="none" w:sz="0" w:space="0" w:color="auto"/>
          </w:divBdr>
        </w:div>
        <w:div w:id="1010908323">
          <w:marLeft w:val="0"/>
          <w:marRight w:val="0"/>
          <w:marTop w:val="0"/>
          <w:marBottom w:val="0"/>
          <w:divBdr>
            <w:top w:val="none" w:sz="0" w:space="0" w:color="auto"/>
            <w:left w:val="none" w:sz="0" w:space="0" w:color="auto"/>
            <w:bottom w:val="none" w:sz="0" w:space="0" w:color="auto"/>
            <w:right w:val="none" w:sz="0" w:space="0" w:color="auto"/>
          </w:divBdr>
        </w:div>
        <w:div w:id="1714034137">
          <w:marLeft w:val="0"/>
          <w:marRight w:val="0"/>
          <w:marTop w:val="0"/>
          <w:marBottom w:val="0"/>
          <w:divBdr>
            <w:top w:val="none" w:sz="0" w:space="0" w:color="auto"/>
            <w:left w:val="none" w:sz="0" w:space="0" w:color="auto"/>
            <w:bottom w:val="none" w:sz="0" w:space="0" w:color="auto"/>
            <w:right w:val="none" w:sz="0" w:space="0" w:color="auto"/>
          </w:divBdr>
        </w:div>
      </w:divsChild>
    </w:div>
    <w:div w:id="1499999221">
      <w:bodyDiv w:val="1"/>
      <w:marLeft w:val="0"/>
      <w:marRight w:val="0"/>
      <w:marTop w:val="0"/>
      <w:marBottom w:val="0"/>
      <w:divBdr>
        <w:top w:val="none" w:sz="0" w:space="0" w:color="auto"/>
        <w:left w:val="none" w:sz="0" w:space="0" w:color="auto"/>
        <w:bottom w:val="none" w:sz="0" w:space="0" w:color="auto"/>
        <w:right w:val="none" w:sz="0" w:space="0" w:color="auto"/>
      </w:divBdr>
      <w:divsChild>
        <w:div w:id="1971209951">
          <w:marLeft w:val="0"/>
          <w:marRight w:val="0"/>
          <w:marTop w:val="0"/>
          <w:marBottom w:val="0"/>
          <w:divBdr>
            <w:top w:val="none" w:sz="0" w:space="0" w:color="auto"/>
            <w:left w:val="none" w:sz="0" w:space="0" w:color="auto"/>
            <w:bottom w:val="none" w:sz="0" w:space="0" w:color="auto"/>
            <w:right w:val="none" w:sz="0" w:space="0" w:color="auto"/>
          </w:divBdr>
        </w:div>
        <w:div w:id="95711793">
          <w:marLeft w:val="0"/>
          <w:marRight w:val="0"/>
          <w:marTop w:val="0"/>
          <w:marBottom w:val="0"/>
          <w:divBdr>
            <w:top w:val="none" w:sz="0" w:space="0" w:color="auto"/>
            <w:left w:val="none" w:sz="0" w:space="0" w:color="auto"/>
            <w:bottom w:val="none" w:sz="0" w:space="0" w:color="auto"/>
            <w:right w:val="none" w:sz="0" w:space="0" w:color="auto"/>
          </w:divBdr>
        </w:div>
        <w:div w:id="1521968895">
          <w:marLeft w:val="0"/>
          <w:marRight w:val="0"/>
          <w:marTop w:val="0"/>
          <w:marBottom w:val="0"/>
          <w:divBdr>
            <w:top w:val="none" w:sz="0" w:space="0" w:color="auto"/>
            <w:left w:val="none" w:sz="0" w:space="0" w:color="auto"/>
            <w:bottom w:val="none" w:sz="0" w:space="0" w:color="auto"/>
            <w:right w:val="none" w:sz="0" w:space="0" w:color="auto"/>
          </w:divBdr>
        </w:div>
        <w:div w:id="1564834036">
          <w:marLeft w:val="0"/>
          <w:marRight w:val="0"/>
          <w:marTop w:val="0"/>
          <w:marBottom w:val="0"/>
          <w:divBdr>
            <w:top w:val="none" w:sz="0" w:space="0" w:color="auto"/>
            <w:left w:val="none" w:sz="0" w:space="0" w:color="auto"/>
            <w:bottom w:val="none" w:sz="0" w:space="0" w:color="auto"/>
            <w:right w:val="none" w:sz="0" w:space="0" w:color="auto"/>
          </w:divBdr>
        </w:div>
        <w:div w:id="1519738284">
          <w:marLeft w:val="0"/>
          <w:marRight w:val="0"/>
          <w:marTop w:val="0"/>
          <w:marBottom w:val="0"/>
          <w:divBdr>
            <w:top w:val="none" w:sz="0" w:space="0" w:color="auto"/>
            <w:left w:val="none" w:sz="0" w:space="0" w:color="auto"/>
            <w:bottom w:val="none" w:sz="0" w:space="0" w:color="auto"/>
            <w:right w:val="none" w:sz="0" w:space="0" w:color="auto"/>
          </w:divBdr>
        </w:div>
        <w:div w:id="1153982810">
          <w:marLeft w:val="0"/>
          <w:marRight w:val="0"/>
          <w:marTop w:val="0"/>
          <w:marBottom w:val="0"/>
          <w:divBdr>
            <w:top w:val="none" w:sz="0" w:space="0" w:color="auto"/>
            <w:left w:val="none" w:sz="0" w:space="0" w:color="auto"/>
            <w:bottom w:val="none" w:sz="0" w:space="0" w:color="auto"/>
            <w:right w:val="none" w:sz="0" w:space="0" w:color="auto"/>
          </w:divBdr>
        </w:div>
      </w:divsChild>
    </w:div>
    <w:div w:id="1670794183">
      <w:bodyDiv w:val="1"/>
      <w:marLeft w:val="0"/>
      <w:marRight w:val="0"/>
      <w:marTop w:val="0"/>
      <w:marBottom w:val="0"/>
      <w:divBdr>
        <w:top w:val="none" w:sz="0" w:space="0" w:color="auto"/>
        <w:left w:val="none" w:sz="0" w:space="0" w:color="auto"/>
        <w:bottom w:val="none" w:sz="0" w:space="0" w:color="auto"/>
        <w:right w:val="none" w:sz="0" w:space="0" w:color="auto"/>
      </w:divBdr>
      <w:divsChild>
        <w:div w:id="1121411794">
          <w:marLeft w:val="0"/>
          <w:marRight w:val="0"/>
          <w:marTop w:val="0"/>
          <w:marBottom w:val="0"/>
          <w:divBdr>
            <w:top w:val="none" w:sz="0" w:space="0" w:color="auto"/>
            <w:left w:val="none" w:sz="0" w:space="0" w:color="auto"/>
            <w:bottom w:val="none" w:sz="0" w:space="0" w:color="auto"/>
            <w:right w:val="none" w:sz="0" w:space="0" w:color="auto"/>
          </w:divBdr>
        </w:div>
        <w:div w:id="1202208894">
          <w:marLeft w:val="0"/>
          <w:marRight w:val="0"/>
          <w:marTop w:val="0"/>
          <w:marBottom w:val="0"/>
          <w:divBdr>
            <w:top w:val="none" w:sz="0" w:space="0" w:color="auto"/>
            <w:left w:val="none" w:sz="0" w:space="0" w:color="auto"/>
            <w:bottom w:val="none" w:sz="0" w:space="0" w:color="auto"/>
            <w:right w:val="none" w:sz="0" w:space="0" w:color="auto"/>
          </w:divBdr>
        </w:div>
        <w:div w:id="884876394">
          <w:marLeft w:val="0"/>
          <w:marRight w:val="0"/>
          <w:marTop w:val="0"/>
          <w:marBottom w:val="0"/>
          <w:divBdr>
            <w:top w:val="none" w:sz="0" w:space="0" w:color="auto"/>
            <w:left w:val="none" w:sz="0" w:space="0" w:color="auto"/>
            <w:bottom w:val="none" w:sz="0" w:space="0" w:color="auto"/>
            <w:right w:val="none" w:sz="0" w:space="0" w:color="auto"/>
          </w:divBdr>
        </w:div>
        <w:div w:id="102968657">
          <w:marLeft w:val="0"/>
          <w:marRight w:val="0"/>
          <w:marTop w:val="0"/>
          <w:marBottom w:val="0"/>
          <w:divBdr>
            <w:top w:val="none" w:sz="0" w:space="0" w:color="auto"/>
            <w:left w:val="none" w:sz="0" w:space="0" w:color="auto"/>
            <w:bottom w:val="none" w:sz="0" w:space="0" w:color="auto"/>
            <w:right w:val="none" w:sz="0" w:space="0" w:color="auto"/>
          </w:divBdr>
        </w:div>
        <w:div w:id="616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0B901E5AA6874C925828828C1B1BDF" ma:contentTypeVersion="10" ma:contentTypeDescription="Create a new document." ma:contentTypeScope="" ma:versionID="db1a515dc8b5e7808e14e063b7f92796">
  <xsd:schema xmlns:xsd="http://www.w3.org/2001/XMLSchema" xmlns:xs="http://www.w3.org/2001/XMLSchema" xmlns:p="http://schemas.microsoft.com/office/2006/metadata/properties" xmlns:ns2="0e57d539-1163-4215-9480-6c9f262f4614" xmlns:ns3="f624d2eb-42c7-4d2f-8bbe-752e5fa92a4a" targetNamespace="http://schemas.microsoft.com/office/2006/metadata/properties" ma:root="true" ma:fieldsID="39ec3829d512aa0545a902b6c2c0e7ea" ns2:_="" ns3:_="">
    <xsd:import namespace="0e57d539-1163-4215-9480-6c9f262f4614"/>
    <xsd:import namespace="f624d2eb-42c7-4d2f-8bbe-752e5fa92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d539-1163-4215-9480-6c9f262f46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d2eb-42c7-4d2f-8bbe-752e5fa92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1521F-E8DA-441E-9887-472A900DB15F}">
  <ds:schemaRefs>
    <ds:schemaRef ds:uri="http://schemas.openxmlformats.org/officeDocument/2006/bibliography"/>
  </ds:schemaRefs>
</ds:datastoreItem>
</file>

<file path=customXml/itemProps2.xml><?xml version="1.0" encoding="utf-8"?>
<ds:datastoreItem xmlns:ds="http://schemas.openxmlformats.org/officeDocument/2006/customXml" ds:itemID="{5FF5520A-D76E-4143-AE5B-7154D2735369}"/>
</file>

<file path=customXml/itemProps3.xml><?xml version="1.0" encoding="utf-8"?>
<ds:datastoreItem xmlns:ds="http://schemas.openxmlformats.org/officeDocument/2006/customXml" ds:itemID="{790400A9-7DA4-4308-928E-1A05BDB2A7C5}"/>
</file>

<file path=customXml/itemProps4.xml><?xml version="1.0" encoding="utf-8"?>
<ds:datastoreItem xmlns:ds="http://schemas.openxmlformats.org/officeDocument/2006/customXml" ds:itemID="{468C4039-ACC5-49CD-B1F6-C232DC4379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 Whitney</dc:creator>
  <keywords/>
  <dc:description/>
  <lastModifiedBy>Audra Walter</lastModifiedBy>
  <revision>5</revision>
  <dcterms:created xsi:type="dcterms:W3CDTF">2019-06-17T16:58:00.0000000Z</dcterms:created>
  <dcterms:modified xsi:type="dcterms:W3CDTF">2019-06-18T15:57:58.6564420Z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0x010100DE0B901E5AA6874C925828828C1B1BDF</vt:lpwstr>
  </property>
</Properties>
</file>